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54B" w:rsidRDefault="00B5076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18/2025. (XI. 27.) önkormányzati rendelete</w:t>
      </w:r>
    </w:p>
    <w:p w:rsidR="0098154B" w:rsidRDefault="00B5076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használatáról szóló 8/2014. (III. 28.) önkormányzati rendelet módosításáról</w:t>
      </w:r>
    </w:p>
    <w:p w:rsidR="0098154B" w:rsidRDefault="00B50769">
      <w:pPr>
        <w:pStyle w:val="Szvegtrzs"/>
        <w:spacing w:after="0" w:line="240" w:lineRule="auto"/>
        <w:jc w:val="both"/>
      </w:pPr>
      <w:r>
        <w:t xml:space="preserve">[1] E rendelet célja, hogy Zalaszentgrót Város közigazgatási területén az épített környezet fenntartása és értékeinek védelme érdekében meghatározza a közterületek használatának szabályait, valamint a közterület-használati szerződésekre és közterület-használati díjakra vonatkozó rendelkezéseket. A tervezett módosítás a közterület használati díjak módosítását irányozza elő, amely időszerűvé és indokolttá vált az utóbbi években kialakult kedvezőtlen gazdasági és inflációs környezet miatt. A mobil reklámhordozó járművek megjelenése miatt a szabályozás kiegészítése indokolt annak érdekében, hogy az új típusú reklámtevékenységre is egyértelmű és jogszerű díjfizetési kötelezettség kerüljön megállapításra, valamint átvezetésre kerültnek az időközben bekövetkezett jogszabályi változások is. A módosítás tartalmazza a mozgóbolti árusítás esetében alkalmazott díjtételek mértékegységének pontosítását. A rendelet kiterjesztésre kerül a fülke, bódé, pavilon elhelyezésére vonatkozó, egy hónapot meghaladó időtartamú esetek szabályozására is. Az új rendelkezések célja, hogy az elhelyezett építmények megfeleljenek a településképi, köztisztasági és közlekedésbiztonsági követelményeknek, ezáltal elősegítve a rendezett és esztétikus településkép fenntartását. </w:t>
      </w:r>
    </w:p>
    <w:p w:rsidR="0098154B" w:rsidRDefault="00B50769">
      <w:pPr>
        <w:pStyle w:val="Szvegtrzs"/>
        <w:spacing w:before="120" w:after="0" w:line="240" w:lineRule="auto"/>
        <w:jc w:val="both"/>
      </w:pPr>
      <w:r>
        <w:t>[2] Zalaszentgrót Város Önkormányzata Képviselő-testülete az Alaptörvény 32. cikk (2) bekezdésében kapott felhatalmazás alapján, a Magyarország helyi önkormányzatairól szóló 2011. évi CLXXXIX. törvény 42. § 1. pontjában meghatározott feladatkörében eljárva a közterületek használatáról szóló 8/2014. (III. 28.) önkormányzati rendelet módosításáról a következőket rendeli el:</w:t>
      </w:r>
    </w:p>
    <w:p w:rsidR="0098154B" w:rsidRDefault="00B5076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8154B" w:rsidRDefault="00B50769">
      <w:pPr>
        <w:pStyle w:val="Szvegtrzs"/>
        <w:spacing w:after="0" w:line="240" w:lineRule="auto"/>
        <w:jc w:val="both"/>
      </w:pPr>
      <w:r>
        <w:t xml:space="preserve">A Zalaszentgrót Város Önkormányzata Képviselő-testületének a közterületek használatáról szóló 8/2014. (III. 28.) önkormányzati rendelete 3. §-a </w:t>
      </w:r>
      <w:proofErr w:type="spellStart"/>
      <w:r>
        <w:t>a</w:t>
      </w:r>
      <w:proofErr w:type="spellEnd"/>
      <w:r>
        <w:t xml:space="preserve"> következő n) ponttal egészül ki:</w:t>
      </w:r>
    </w:p>
    <w:p w:rsidR="0098154B" w:rsidRDefault="00B5076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(E rendelet alkalmazása szempontjából:)</w:t>
      </w:r>
    </w:p>
    <w:p w:rsidR="0098154B" w:rsidRDefault="00B50769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n)</w:t>
      </w:r>
      <w:r>
        <w:tab/>
        <w:t>mobil reklámhordozó eszköz: az önálló helyváltoztatásra képes, a közúti közlekedés szabályairól szóló 1/1975. (II. 5.) KPM–BM együttes rendeletben foglalt előírásoknak megfelelő, a szükséges hatósági engedélyekkel rendelkező, közúti közlekedésre alkalmas gépjármű platóján elhelyezett, 2 db minimum 1,5m x 4 m felületű reklámhordozó eszköz.”</w:t>
      </w:r>
    </w:p>
    <w:p w:rsidR="0098154B" w:rsidRDefault="00B5076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8154B" w:rsidRDefault="00B50769">
      <w:pPr>
        <w:pStyle w:val="Szvegtrzs"/>
        <w:spacing w:after="0" w:line="240" w:lineRule="auto"/>
        <w:jc w:val="both"/>
      </w:pPr>
      <w:r>
        <w:t>A Zalaszentgrót Város Önkormányzata Képviselő-testületének a közterületek használatáról szóló 8/2014. (III. 28.) önkormányzati rendelete 5. § (3) bekezdése helyébe a következő rendelkezés lép:</w:t>
      </w:r>
    </w:p>
    <w:p w:rsidR="0098154B" w:rsidRDefault="00B50769">
      <w:pPr>
        <w:pStyle w:val="Szvegtrzs"/>
        <w:spacing w:before="240" w:after="240" w:line="240" w:lineRule="auto"/>
        <w:jc w:val="both"/>
      </w:pPr>
      <w:r>
        <w:t>„(3) Közterület rendeltetésétől eltérő célra történő használatára engedély akkor adható, ha a kérelemben megjelölt használat megfelel a településrendezési és építési követelmények alapszabályzatáról szóló 280/2024. (IX.30.) Korm. rendeletben (TÉKA) és a városrendezési tervben megfogalmazott követelményeknek, továbbá kielégíti a városképi, műemléki, köztisztasági, környezetvédelmi, valamint közlekedésbiztonsági követelményeket.”</w:t>
      </w:r>
    </w:p>
    <w:p w:rsidR="0098154B" w:rsidRDefault="00B5076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8154B" w:rsidRDefault="00B50769">
      <w:pPr>
        <w:pStyle w:val="Szvegtrzs"/>
        <w:spacing w:after="0" w:line="240" w:lineRule="auto"/>
        <w:jc w:val="both"/>
      </w:pPr>
      <w:r>
        <w:lastRenderedPageBreak/>
        <w:t xml:space="preserve">A Zalaszentgrót Város Önkormányzata Képviselő-testületének a közterületek használatáról szóló 8/2014. (III. 28.) önkormányzati rendelete 10. §-a </w:t>
      </w:r>
      <w:proofErr w:type="spellStart"/>
      <w:r>
        <w:t>a</w:t>
      </w:r>
      <w:proofErr w:type="spellEnd"/>
      <w:r>
        <w:t xml:space="preserve"> következő (6) bekezdéssel egészül ki:</w:t>
      </w:r>
    </w:p>
    <w:p w:rsidR="0098154B" w:rsidRDefault="00B50769">
      <w:pPr>
        <w:pStyle w:val="Szvegtrzs"/>
        <w:spacing w:before="240" w:after="240" w:line="240" w:lineRule="auto"/>
        <w:jc w:val="both"/>
      </w:pPr>
      <w:r>
        <w:t>„(6) Amennyiben a közterület-használat időtartama meghaladja az egy hónapot, és az fülke, bódé vagy pavilon elhelyezésével valósul meg, a kérelmező köteles a kérelemben bemutatni, hogy az elhelyezni kívánt építmény megfelel a településképi követelményeknek, valamint a köztisztasági és közlekedési előírásoknak.”</w:t>
      </w:r>
    </w:p>
    <w:p w:rsidR="0098154B" w:rsidRDefault="00B5076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98154B" w:rsidRDefault="00B50769">
      <w:pPr>
        <w:pStyle w:val="Szvegtrzs"/>
        <w:spacing w:after="0" w:line="240" w:lineRule="auto"/>
        <w:jc w:val="both"/>
      </w:pPr>
      <w:r>
        <w:t>A Zalaszentgrót Város Önkormányzata Képviselő-testületének a közterületek használatáról szóló 8/2014. (III. 28.) önkormányzati rendelete 1. melléklete helyébe az 1. melléklet lép.</w:t>
      </w:r>
    </w:p>
    <w:p w:rsidR="0098154B" w:rsidRDefault="00B5076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B50769" w:rsidRDefault="00B50769">
      <w:pPr>
        <w:pStyle w:val="Szvegtrzs"/>
        <w:spacing w:after="0" w:line="240" w:lineRule="auto"/>
        <w:jc w:val="both"/>
      </w:pPr>
      <w:r>
        <w:t>Ez a rendelet 2026. január 1-jén lép hatályba, és 2026. január 2-án hatályát veszti.</w:t>
      </w: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  <w:r>
        <w:t xml:space="preserve">             Baracskai József</w:t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B50769" w:rsidRDefault="00B50769">
      <w:pPr>
        <w:pStyle w:val="Szvegtrzs"/>
        <w:spacing w:after="0" w:line="240" w:lineRule="auto"/>
        <w:jc w:val="both"/>
      </w:pPr>
      <w:r>
        <w:tab/>
        <w:t xml:space="preserve">  polgármester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jegyző </w:t>
      </w: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  <w:r>
        <w:t xml:space="preserve">A rendelet 2025. november 27-én kihirdetésre került. </w:t>
      </w: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</w:p>
    <w:p w:rsidR="00B50769" w:rsidRDefault="00B50769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Simon Beáta </w:t>
      </w:r>
    </w:p>
    <w:p w:rsidR="0098154B" w:rsidRDefault="00B50769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jegyző</w:t>
      </w:r>
      <w:r>
        <w:br w:type="page"/>
      </w:r>
    </w:p>
    <w:p w:rsidR="0098154B" w:rsidRDefault="00B5076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18/2025. (XI. 27.) önkormányzati rendelethez</w:t>
      </w:r>
    </w:p>
    <w:p w:rsidR="0098154B" w:rsidRDefault="00B5076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B50769" w:rsidRDefault="00B50769">
      <w:pPr>
        <w:pStyle w:val="Szvegtrzs"/>
        <w:spacing w:line="240" w:lineRule="auto"/>
        <w:jc w:val="both"/>
      </w:pPr>
      <w:r>
        <w:t>(A melléklet szövegét a(z) 1_melléklet.pdf elnevezésű fájl tartalmazza.)”</w:t>
      </w:r>
    </w:p>
    <w:p w:rsidR="00B50769" w:rsidRDefault="00B50769" w:rsidP="00B50769">
      <w:pPr>
        <w:jc w:val="center"/>
        <w:rPr>
          <w:rFonts w:eastAsia="Times New Roman"/>
          <w:b/>
          <w:i/>
          <w:u w:val="single"/>
          <w:lang w:eastAsia="hu-HU"/>
        </w:rPr>
      </w:pPr>
      <w:r w:rsidRPr="00326ACE">
        <w:rPr>
          <w:rFonts w:eastAsia="Times New Roman"/>
          <w:b/>
          <w:i/>
          <w:u w:val="single"/>
          <w:lang w:eastAsia="hu-HU"/>
        </w:rPr>
        <w:t>Közterület használati díjak</w:t>
      </w:r>
    </w:p>
    <w:p w:rsidR="00B50769" w:rsidRPr="00326ACE" w:rsidRDefault="00B50769" w:rsidP="00B50769">
      <w:pPr>
        <w:jc w:val="center"/>
        <w:rPr>
          <w:rFonts w:eastAsia="Times New Roman"/>
          <w:b/>
          <w:i/>
          <w:u w:val="single"/>
          <w:lang w:eastAsia="hu-HU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238"/>
        <w:gridCol w:w="2268"/>
      </w:tblGrid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b/>
                <w:i/>
                <w:lang w:eastAsia="hu-HU"/>
              </w:rPr>
            </w:pPr>
          </w:p>
          <w:p w:rsidR="00B50769" w:rsidRPr="00326ACE" w:rsidRDefault="00B50769" w:rsidP="00E52748">
            <w:pPr>
              <w:jc w:val="both"/>
              <w:rPr>
                <w:rFonts w:eastAsia="Times New Roman"/>
                <w:b/>
                <w:i/>
                <w:lang w:eastAsia="hu-H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center"/>
              <w:rPr>
                <w:rFonts w:eastAsia="Times New Roman"/>
                <w:b/>
                <w:lang w:eastAsia="hu-HU"/>
              </w:rPr>
            </w:pPr>
          </w:p>
          <w:p w:rsidR="00B50769" w:rsidRPr="00326ACE" w:rsidRDefault="00B50769" w:rsidP="00E52748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Közterület-használat célja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b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center"/>
              <w:rPr>
                <w:rFonts w:eastAsia="Times New Roman"/>
                <w:b/>
                <w:lang w:eastAsia="hu-HU"/>
              </w:rPr>
            </w:pPr>
          </w:p>
          <w:p w:rsidR="00B50769" w:rsidRPr="00326ACE" w:rsidRDefault="00B50769" w:rsidP="00E52748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Bruttó használati díj</w:t>
            </w:r>
          </w:p>
          <w:p w:rsidR="00B50769" w:rsidRPr="00326ACE" w:rsidRDefault="00B50769" w:rsidP="00E52748">
            <w:pPr>
              <w:jc w:val="center"/>
              <w:rPr>
                <w:rFonts w:eastAsia="Times New Roman"/>
                <w:b/>
                <w:lang w:eastAsia="hu-HU"/>
              </w:rPr>
            </w:pP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Hirdető berendezés, hirdetmény elhelyezése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2.980,-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/hó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Üzlet homlokzatával érintkező közterületen történő árubemutatás, önálló árubemutató vitrin, állvány elhelyezése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2.980,-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/hó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 xml:space="preserve">3.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Tüzelőanyag, bútor, lakásfelszerelési cikk közterületi tárolása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100,-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/nap, de minimum 7.000,- Ft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Építőanyag, törmelék, konténer közterületi tárolása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100,-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/nap, de minimum 7.000,- Ft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 xml:space="preserve">Építési, felújítási munkálatokkal kapcsolatos állvány közterületi felállítása, </w:t>
            </w:r>
            <w:r w:rsidRPr="00326ACE">
              <w:rPr>
                <w:rFonts w:eastAsia="Times New Roman"/>
                <w:lang w:eastAsia="ar-SA"/>
              </w:rPr>
              <w:t>építési munkaterület lehatárolása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100,-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/nap, de minimum 7.000,- Ft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Mozgóbolti árusítás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1.660,-</w:t>
            </w:r>
            <w:r w:rsidRPr="00326ACE">
              <w:rPr>
                <w:rFonts w:eastAsia="Times New Roman"/>
                <w:lang w:eastAsia="hu-HU"/>
              </w:rPr>
              <w:t xml:space="preserve"> Ft/nap, de minimum 7.000,- Ft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7.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Alkalmi, ünnepeket megelőző, valamint rendezvényekhez kapcsolódó árusítás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1.300,-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/nap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 xml:space="preserve">8.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Vándorcirkuszi tevékenység folytatása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380,-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/nap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 xml:space="preserve">9.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 xml:space="preserve">Úttesten kívüli, </w:t>
            </w:r>
            <w:r w:rsidR="00B43194">
              <w:rPr>
                <w:rFonts w:eastAsia="Times New Roman"/>
                <w:lang w:eastAsia="hu-HU"/>
              </w:rPr>
              <w:t xml:space="preserve">14 napot </w:t>
            </w:r>
            <w:bookmarkStart w:id="0" w:name="_GoBack"/>
            <w:bookmarkEnd w:id="0"/>
            <w:r w:rsidRPr="00326ACE">
              <w:rPr>
                <w:rFonts w:eastAsia="Times New Roman"/>
                <w:lang w:eastAsia="hu-HU"/>
              </w:rPr>
              <w:t>meghaladó folyamatos gépjárműtárolás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1.570,-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/hó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 xml:space="preserve">10.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Közúti közlekedésre alkalmatlan jármű 30 napot meghaladó tárolása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tabs>
                <w:tab w:val="left" w:pos="210"/>
                <w:tab w:val="center" w:pos="1064"/>
              </w:tabs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2.970,-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/nap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11.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Vendéglátóipari előkert, kerthelyiség, illetve terasz kialakítása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1.725,-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/hó, de minimum 7.000,- Ft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 xml:space="preserve">12.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Alkalmi jellegű vendéglátás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1</w:t>
            </w:r>
            <w:r w:rsidR="00321D56">
              <w:rPr>
                <w:rFonts w:eastAsia="Times New Roman"/>
                <w:b/>
                <w:lang w:eastAsia="hu-HU"/>
              </w:rPr>
              <w:t>90</w:t>
            </w:r>
            <w:r w:rsidRPr="00326ACE">
              <w:rPr>
                <w:rFonts w:eastAsia="Times New Roman"/>
                <w:b/>
                <w:lang w:eastAsia="hu-HU"/>
              </w:rPr>
              <w:t>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/nap, de minimum 7.000,- Ft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13.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Fülke, bódé, pavilon elhelyezése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2.980,-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/hó, de minimum 7.000,- Ft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14.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Családi eseményhez kapcsolódó közterület-használat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>50,-</w:t>
            </w:r>
            <w:r w:rsidRPr="00326ACE">
              <w:rPr>
                <w:rFonts w:eastAsia="Times New Roman"/>
                <w:lang w:eastAsia="hu-HU"/>
              </w:rPr>
              <w:t xml:space="preserve"> Ft/m</w:t>
            </w:r>
            <w:r w:rsidRPr="00326ACE">
              <w:rPr>
                <w:rFonts w:eastAsia="Times New Roman"/>
                <w:vertAlign w:val="superscript"/>
                <w:lang w:eastAsia="hu-HU"/>
              </w:rPr>
              <w:t>2</w:t>
            </w:r>
            <w:r w:rsidRPr="00326ACE">
              <w:rPr>
                <w:rFonts w:eastAsia="Times New Roman"/>
                <w:lang w:eastAsia="hu-HU"/>
              </w:rPr>
              <w:t>/nap, de minimum 7.000.-Ft.</w:t>
            </w:r>
          </w:p>
        </w:tc>
      </w:tr>
      <w:tr w:rsidR="00B50769" w:rsidRPr="00326ACE" w:rsidTr="00E5274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15.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lang w:eastAsia="hu-HU"/>
              </w:rPr>
              <w:t>Mobil reklámhordozó jármű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  <w:r w:rsidRPr="00326ACE">
              <w:rPr>
                <w:rFonts w:eastAsia="Times New Roman"/>
                <w:b/>
                <w:lang w:eastAsia="hu-HU"/>
              </w:rPr>
              <w:t xml:space="preserve">3.000,- </w:t>
            </w:r>
            <w:r w:rsidRPr="00326ACE">
              <w:rPr>
                <w:rFonts w:eastAsia="Times New Roman"/>
                <w:lang w:eastAsia="hu-HU"/>
              </w:rPr>
              <w:t>Ft/nap</w:t>
            </w:r>
          </w:p>
          <w:p w:rsidR="00B50769" w:rsidRPr="00326ACE" w:rsidRDefault="00B50769" w:rsidP="00E52748">
            <w:pPr>
              <w:jc w:val="both"/>
              <w:rPr>
                <w:rFonts w:eastAsia="Times New Roman"/>
                <w:lang w:eastAsia="hu-HU"/>
              </w:rPr>
            </w:pPr>
          </w:p>
        </w:tc>
      </w:tr>
    </w:tbl>
    <w:p w:rsidR="00B50769" w:rsidRPr="00326ACE" w:rsidRDefault="00B50769" w:rsidP="00B50769">
      <w:pPr>
        <w:rPr>
          <w:rFonts w:cs="Times New Roman"/>
        </w:rPr>
      </w:pPr>
      <w:r w:rsidRPr="00326ACE">
        <w:rPr>
          <w:rFonts w:eastAsia="Times New Roman" w:cs="Times New Roman"/>
          <w:b/>
          <w:lang w:eastAsia="hu-HU"/>
        </w:rPr>
        <w:t>A díjak az ÁFÁ-t tartalmazzák</w:t>
      </w:r>
      <w:r w:rsidRPr="00326ACE">
        <w:rPr>
          <w:rFonts w:cs="Times New Roman"/>
        </w:rPr>
        <w:t>”</w:t>
      </w:r>
    </w:p>
    <w:p w:rsidR="00B50769" w:rsidRDefault="00B50769">
      <w:pPr>
        <w:pStyle w:val="Szvegtrzs"/>
        <w:spacing w:line="240" w:lineRule="auto"/>
        <w:jc w:val="both"/>
        <w:sectPr w:rsidR="00B5076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98154B" w:rsidRDefault="0098154B">
      <w:pPr>
        <w:pStyle w:val="Szvegtrzs"/>
        <w:spacing w:after="0"/>
        <w:jc w:val="center"/>
      </w:pPr>
    </w:p>
    <w:p w:rsidR="0098154B" w:rsidRDefault="00B50769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98154B" w:rsidRDefault="00B5076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98154B" w:rsidRDefault="00B50769">
      <w:pPr>
        <w:pStyle w:val="Szvegtrzs"/>
        <w:spacing w:line="240" w:lineRule="auto"/>
        <w:jc w:val="both"/>
      </w:pPr>
      <w:r>
        <w:t>Magyarország helyi önkormányzatairól szóló 2011. évi CLXXXIX. törvény 13. §. (1) bekezdésének 2. pontjában kapott felhatalmazás alapján Zalaszentgrót Város Önkormányzata Képviselő-testülete településüzemeltetés (a 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 körében a közterületek használatára vonatkozó helyi szabályokat a 8/2014. (III. 28.)</w:t>
      </w:r>
      <w:r>
        <w:rPr>
          <w:b/>
          <w:bCs/>
        </w:rPr>
        <w:t xml:space="preserve"> </w:t>
      </w:r>
      <w:r>
        <w:t>számú rendeletében (a továbbiakban: Rendelet) határozta meg. A tervezett módosítás a közterület használati díjak módosítását irányozza elő, amely időszerűvé és indokolttá vált az utóbbi években kialakult kedvezőtlen gazdasági és inflációs környezet miatt, amely a települési önkormányzatokat is nehéz helyzetbe hozza. A használati díjak emelése a megnövekedett költségekre tekintettel válik indokolttá, amellyel némi többletbevétel realizálható. A településen az utóbbi időben megjelentek a mobil reklámhordozó járművek, amelyekre vonatkozó díjszabási szabályokat a hatályos rendelet jelenleg nem tartalmazza. A szabályozás kiegészítése indokolt annak érdekében, hogy az új típusú reklámtevékenységre is egyértelmű és jogszerű díjfizetési kötelezettség kerüljön megállapításra. A módosítás tartalmazza a mozgóbolti árusítás esetében alkalmazott díjtételek mértékegységének pontosítását. A forint/hét alapú rendszer helyett a forint/nap mértékegység bevezetése pontosabb és átláthatóbb díjszabást biztosít, a tevékenység tényleges időtartamának figyelembevételével. A rendelet kiterjesztésre kerül a fülke, bódé, pavilon elhelyezésére vonatkozó, egy hónapot meghaladó időtartamú esetek szabályozására is. Az új rendelkezések célja, hogy az elhelyezett építmények megfeleljenek a településképi, köztisztasági és közlekedésbiztonsági követelményeknek, ezáltal elősegítve a rendezett és esztétikus településkép fenntartását. A korábban hivatkozott országos településrendezési és építési követelményekről szóló 253/1997. (XII. 20.) Korm. rendelet (OTÉK) hatályon kívül helyezésére tekintettel szükséges az új jogszabályi hivatkozás – a településrendezési és építési követelmények alapszabályzatáról szóló 280/2024. (IX. 30.) Korm. rendelet – feltüntetése.</w:t>
      </w:r>
    </w:p>
    <w:p w:rsidR="0098154B" w:rsidRDefault="00B50769">
      <w:pPr>
        <w:pStyle w:val="Szvegtrzs"/>
        <w:spacing w:before="159" w:after="159" w:line="240" w:lineRule="auto"/>
        <w:ind w:left="159" w:right="159"/>
        <w:jc w:val="both"/>
      </w:pPr>
      <w:r>
        <w:t> </w:t>
      </w:r>
    </w:p>
    <w:p w:rsidR="0098154B" w:rsidRDefault="00B5076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98154B" w:rsidRDefault="00B5076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98154B" w:rsidRDefault="00B50769">
      <w:pPr>
        <w:pStyle w:val="Szvegtrzs"/>
        <w:spacing w:line="240" w:lineRule="auto"/>
        <w:jc w:val="both"/>
      </w:pPr>
      <w:r>
        <w:t>A rendelet 1.§-</w:t>
      </w:r>
      <w:proofErr w:type="gramStart"/>
      <w:r>
        <w:t xml:space="preserve">a  </w:t>
      </w:r>
      <w:proofErr w:type="spellStart"/>
      <w:r>
        <w:t>a</w:t>
      </w:r>
      <w:proofErr w:type="spellEnd"/>
      <w:proofErr w:type="gramEnd"/>
      <w:r>
        <w:t xml:space="preserve"> mobil reklámhordozó járművekre vonatkozó díjszabási szabályok bevezetését tartalmazza, ezzel megteremtve az új reklámformák jogszerű és egységes helyi kezelésének alapját.</w:t>
      </w:r>
    </w:p>
    <w:p w:rsidR="0098154B" w:rsidRDefault="00B5076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98154B" w:rsidRDefault="00B50769">
      <w:pPr>
        <w:pStyle w:val="Szvegtrzs"/>
        <w:spacing w:line="240" w:lineRule="auto"/>
        <w:jc w:val="both"/>
      </w:pPr>
      <w:r>
        <w:t>A rendelet 2. §-</w:t>
      </w:r>
      <w:proofErr w:type="gramStart"/>
      <w:r>
        <w:t xml:space="preserve">a  </w:t>
      </w:r>
      <w:proofErr w:type="spellStart"/>
      <w:r>
        <w:t>a</w:t>
      </w:r>
      <w:proofErr w:type="spellEnd"/>
      <w:proofErr w:type="gramEnd"/>
      <w:r>
        <w:t> hivatkozás aktualizálásáról rendelkezik, a korábban hatályos 253/1997. (XII. 20.) Korm. rendelet (OTÉK) helyett az új 280/2024. (IX. 30.) Korm. rendeletre történik, összhangban az országos jogszabályi változásokkal.</w:t>
      </w:r>
    </w:p>
    <w:p w:rsidR="0098154B" w:rsidRDefault="00B5076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98154B" w:rsidRDefault="00B50769">
      <w:pPr>
        <w:pStyle w:val="Szvegtrzs"/>
        <w:spacing w:line="240" w:lineRule="auto"/>
        <w:jc w:val="both"/>
      </w:pPr>
      <w:r>
        <w:t xml:space="preserve">A rendelet 3.§-a </w:t>
      </w:r>
      <w:proofErr w:type="spellStart"/>
      <w:r>
        <w:t>a</w:t>
      </w:r>
      <w:proofErr w:type="spellEnd"/>
      <w:r>
        <w:t xml:space="preserve"> fülke, bódé, pavilon elhelyezésének szabályait rögzíti, különös tekintettel az egy hónapot meghaladó időtartamú elhelyezésekre. A cél a településképi, köztisztasági és közlekedésbiztonsági követelmények érvényesítése.</w:t>
      </w:r>
    </w:p>
    <w:p w:rsidR="0098154B" w:rsidRDefault="00B5076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:rsidR="0098154B" w:rsidRDefault="00B50769">
      <w:pPr>
        <w:pStyle w:val="Szvegtrzs"/>
        <w:spacing w:line="240" w:lineRule="auto"/>
        <w:jc w:val="both"/>
      </w:pPr>
      <w:r>
        <w:t>A rendelet 4. §-a az 1.melléklet módosításáról rendelkezik. </w:t>
      </w:r>
    </w:p>
    <w:p w:rsidR="0098154B" w:rsidRDefault="00B5076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5. §-hoz</w:t>
      </w:r>
    </w:p>
    <w:p w:rsidR="0098154B" w:rsidRDefault="00B50769">
      <w:pPr>
        <w:pStyle w:val="Szvegtrzs"/>
        <w:spacing w:line="240" w:lineRule="auto"/>
        <w:jc w:val="both"/>
      </w:pPr>
      <w:r>
        <w:lastRenderedPageBreak/>
        <w:t>A rendelet 5. §-a rendelet hatálybalépéséről, és annak hatályvesztéséről rendelkezik. </w:t>
      </w:r>
    </w:p>
    <w:sectPr w:rsidR="0098154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508" w:rsidRDefault="00B50769">
      <w:r>
        <w:separator/>
      </w:r>
    </w:p>
  </w:endnote>
  <w:endnote w:type="continuationSeparator" w:id="0">
    <w:p w:rsidR="00781508" w:rsidRDefault="00B5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54B" w:rsidRDefault="00B5076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54B" w:rsidRDefault="00B5076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508" w:rsidRDefault="00B50769">
      <w:r>
        <w:separator/>
      </w:r>
    </w:p>
  </w:footnote>
  <w:footnote w:type="continuationSeparator" w:id="0">
    <w:p w:rsidR="00781508" w:rsidRDefault="00B50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983097"/>
    <w:multiLevelType w:val="multilevel"/>
    <w:tmpl w:val="820437F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54B"/>
    <w:rsid w:val="00321D56"/>
    <w:rsid w:val="00781508"/>
    <w:rsid w:val="0098154B"/>
    <w:rsid w:val="00B43194"/>
    <w:rsid w:val="00B5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AA0B"/>
  <w15:docId w15:val="{33944CB5-D923-4BD4-86DE-D6126F7D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1126</Words>
  <Characters>7774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4</cp:revision>
  <dcterms:created xsi:type="dcterms:W3CDTF">2025-11-13T15:29:00Z</dcterms:created>
  <dcterms:modified xsi:type="dcterms:W3CDTF">2025-11-21T10:12:00Z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